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5F5" w:rsidRPr="00BA017A" w:rsidRDefault="000D15F5" w:rsidP="00BA017A">
      <w:pPr>
        <w:spacing w:after="200"/>
        <w:rPr>
          <w:rFonts w:cs="Arial"/>
          <w:b/>
        </w:rPr>
      </w:pPr>
    </w:p>
    <w:p w:rsidR="004A2921" w:rsidRPr="00BA017A" w:rsidRDefault="000D15F5" w:rsidP="00BA017A">
      <w:pPr>
        <w:spacing w:after="200"/>
        <w:rPr>
          <w:rFonts w:cs="Arial"/>
          <w:b/>
          <w:color w:val="FF0000"/>
        </w:rPr>
      </w:pPr>
      <w:r w:rsidRPr="00BA017A">
        <w:rPr>
          <w:rFonts w:cs="Arial"/>
          <w:b/>
        </w:rPr>
        <w:t>FOR IMMEDIATE RELEASE</w:t>
      </w:r>
      <w:r w:rsidRPr="00BA017A">
        <w:rPr>
          <w:rFonts w:cs="Arial"/>
          <w:b/>
        </w:rPr>
        <w:br/>
      </w:r>
    </w:p>
    <w:p w:rsidR="000D15F5" w:rsidRPr="00BA017A" w:rsidRDefault="00891A95" w:rsidP="00BA017A">
      <w:pPr>
        <w:spacing w:after="200"/>
        <w:rPr>
          <w:rFonts w:cs="Arial"/>
          <w:b/>
        </w:rPr>
      </w:pPr>
      <w:r>
        <w:rPr>
          <w:rFonts w:cs="Arial"/>
          <w:b/>
        </w:rPr>
        <w:t xml:space="preserve">Media </w:t>
      </w:r>
      <w:r w:rsidR="000D15F5" w:rsidRPr="00BA017A">
        <w:rPr>
          <w:rFonts w:cs="Arial"/>
          <w:b/>
        </w:rPr>
        <w:t>Contact:</w:t>
      </w:r>
      <w:r w:rsidR="000D15F5" w:rsidRPr="00BA017A">
        <w:rPr>
          <w:rFonts w:cs="Arial"/>
          <w:b/>
        </w:rPr>
        <w:tab/>
      </w:r>
    </w:p>
    <w:p w:rsidR="000D15F5" w:rsidRPr="00BA017A" w:rsidRDefault="000D15F5" w:rsidP="00BA017A">
      <w:pPr>
        <w:tabs>
          <w:tab w:val="left" w:pos="3780"/>
        </w:tabs>
        <w:spacing w:after="200"/>
        <w:rPr>
          <w:rFonts w:cs="Arial"/>
          <w:highlight w:val="yellow"/>
        </w:rPr>
      </w:pPr>
      <w:r w:rsidRPr="00BA017A">
        <w:rPr>
          <w:rFonts w:cs="Arial"/>
          <w:highlight w:val="yellow"/>
        </w:rPr>
        <w:t>NAME OF MEDIA RELATIONS CONTACT</w:t>
      </w:r>
    </w:p>
    <w:p w:rsidR="000D15F5" w:rsidRPr="00BA017A" w:rsidRDefault="000D15F5" w:rsidP="00BA017A">
      <w:pPr>
        <w:tabs>
          <w:tab w:val="left" w:pos="3780"/>
        </w:tabs>
        <w:spacing w:after="200"/>
        <w:rPr>
          <w:rFonts w:cs="Arial"/>
        </w:rPr>
      </w:pPr>
      <w:r w:rsidRPr="00BA017A">
        <w:rPr>
          <w:rFonts w:cs="Arial"/>
          <w:highlight w:val="yellow"/>
        </w:rPr>
        <w:t>EMAIL/PHONE #</w:t>
      </w:r>
    </w:p>
    <w:p w:rsidR="000D15F5" w:rsidRPr="00BA017A" w:rsidRDefault="000D15F5" w:rsidP="00BA017A">
      <w:pPr>
        <w:tabs>
          <w:tab w:val="left" w:pos="3780"/>
        </w:tabs>
        <w:spacing w:after="200"/>
        <w:rPr>
          <w:rFonts w:cs="Arial"/>
        </w:rPr>
      </w:pPr>
    </w:p>
    <w:p w:rsidR="000D15F5" w:rsidRPr="00BA017A" w:rsidRDefault="000D15F5" w:rsidP="002C5B0D">
      <w:pPr>
        <w:spacing w:after="200"/>
        <w:jc w:val="center"/>
        <w:rPr>
          <w:rFonts w:cs="Arial"/>
          <w:b/>
        </w:rPr>
      </w:pPr>
      <w:r w:rsidRPr="00BA017A">
        <w:rPr>
          <w:rFonts w:cs="Arial"/>
          <w:b/>
          <w:highlight w:val="yellow"/>
        </w:rPr>
        <w:t>COMPANY X</w:t>
      </w:r>
      <w:r w:rsidRPr="00BA017A">
        <w:rPr>
          <w:rFonts w:cs="Arial"/>
          <w:b/>
        </w:rPr>
        <w:t xml:space="preserve"> </w:t>
      </w:r>
      <w:r w:rsidR="004E2C74" w:rsidRPr="00BA017A">
        <w:rPr>
          <w:rFonts w:cs="Arial"/>
          <w:b/>
        </w:rPr>
        <w:t xml:space="preserve">partners with Children’s Minnesota in month-long </w:t>
      </w:r>
      <w:r w:rsidR="00BA017A">
        <w:rPr>
          <w:rFonts w:cs="Arial"/>
          <w:b/>
        </w:rPr>
        <w:t xml:space="preserve">local </w:t>
      </w:r>
      <w:r w:rsidR="004E2C74" w:rsidRPr="00BA017A">
        <w:rPr>
          <w:rFonts w:cs="Arial"/>
          <w:b/>
        </w:rPr>
        <w:t>fundraiser, Shine Bright for Cancer Kids</w:t>
      </w:r>
      <w:r w:rsidRPr="00BA017A">
        <w:rPr>
          <w:rFonts w:cs="Arial"/>
          <w:b/>
        </w:rPr>
        <w:t xml:space="preserve"> </w:t>
      </w:r>
    </w:p>
    <w:p w:rsidR="00530E39" w:rsidRDefault="000D15F5" w:rsidP="00BA017A">
      <w:pPr>
        <w:spacing w:after="200"/>
        <w:rPr>
          <w:rFonts w:cs="Arial"/>
        </w:rPr>
      </w:pPr>
      <w:r w:rsidRPr="00912193">
        <w:rPr>
          <w:rFonts w:cs="Arial"/>
          <w:b/>
        </w:rPr>
        <w:t>MINNEAPOLIS, MN</w:t>
      </w:r>
      <w:r w:rsidR="00837990" w:rsidRPr="00912193">
        <w:rPr>
          <w:rFonts w:cs="Arial"/>
          <w:b/>
        </w:rPr>
        <w:t xml:space="preserve"> (August 26, 2019)</w:t>
      </w:r>
      <w:r w:rsidR="00837990">
        <w:rPr>
          <w:rFonts w:cs="Arial"/>
        </w:rPr>
        <w:t xml:space="preserve"> </w:t>
      </w:r>
      <w:r w:rsidRPr="00BA017A">
        <w:rPr>
          <w:rFonts w:cs="Arial"/>
        </w:rPr>
        <w:t xml:space="preserve">– </w:t>
      </w:r>
      <w:r w:rsidRPr="00BA017A">
        <w:rPr>
          <w:rFonts w:cs="Arial"/>
          <w:b/>
          <w:highlight w:val="yellow"/>
        </w:rPr>
        <w:t>COMPANY X</w:t>
      </w:r>
      <w:r w:rsidRPr="00BA017A">
        <w:rPr>
          <w:rFonts w:cs="Arial"/>
          <w:b/>
        </w:rPr>
        <w:t xml:space="preserve"> </w:t>
      </w:r>
      <w:r w:rsidR="004E2C74" w:rsidRPr="00BA017A">
        <w:rPr>
          <w:rFonts w:cs="Arial"/>
        </w:rPr>
        <w:t xml:space="preserve">is </w:t>
      </w:r>
      <w:r w:rsidR="009D30F0">
        <w:rPr>
          <w:rFonts w:cs="Arial"/>
        </w:rPr>
        <w:t xml:space="preserve">joining </w:t>
      </w:r>
      <w:r w:rsidR="00E5109B" w:rsidRPr="00912193">
        <w:rPr>
          <w:rFonts w:cs="Arial"/>
        </w:rPr>
        <w:t xml:space="preserve">more than </w:t>
      </w:r>
      <w:r w:rsidR="00821016" w:rsidRPr="00821016">
        <w:rPr>
          <w:rFonts w:cs="Arial"/>
        </w:rPr>
        <w:t xml:space="preserve">30 </w:t>
      </w:r>
      <w:r w:rsidR="00912193" w:rsidRPr="00821016">
        <w:rPr>
          <w:rFonts w:cs="Arial"/>
        </w:rPr>
        <w:t>other</w:t>
      </w:r>
      <w:r w:rsidR="00912193" w:rsidRPr="00912193">
        <w:rPr>
          <w:rFonts w:cs="Arial"/>
        </w:rPr>
        <w:t xml:space="preserve"> </w:t>
      </w:r>
      <w:r w:rsidR="00912193">
        <w:rPr>
          <w:rFonts w:cs="Arial"/>
        </w:rPr>
        <w:t>businesses</w:t>
      </w:r>
      <w:r w:rsidR="00891A95">
        <w:rPr>
          <w:rFonts w:cs="Arial"/>
        </w:rPr>
        <w:t xml:space="preserve"> </w:t>
      </w:r>
      <w:r w:rsidR="009D30F0">
        <w:rPr>
          <w:rFonts w:cs="Arial"/>
        </w:rPr>
        <w:t>to partner with</w:t>
      </w:r>
      <w:r w:rsidRPr="00BA017A">
        <w:rPr>
          <w:rFonts w:cs="Arial"/>
        </w:rPr>
        <w:t xml:space="preserve"> Children’s Minnesota </w:t>
      </w:r>
      <w:r w:rsidR="00891A95">
        <w:rPr>
          <w:rFonts w:cs="Arial"/>
        </w:rPr>
        <w:t xml:space="preserve">during </w:t>
      </w:r>
      <w:r w:rsidR="004E2C74" w:rsidRPr="00BA017A">
        <w:rPr>
          <w:rFonts w:cs="Arial"/>
        </w:rPr>
        <w:t xml:space="preserve">September for the </w:t>
      </w:r>
      <w:r w:rsidRPr="00BA017A">
        <w:rPr>
          <w:rFonts w:cs="Arial"/>
        </w:rPr>
        <w:t>Shine Bright for Cancer Kids</w:t>
      </w:r>
      <w:r w:rsidR="004E2C74" w:rsidRPr="00BA017A">
        <w:rPr>
          <w:rFonts w:cs="Arial"/>
        </w:rPr>
        <w:t xml:space="preserve"> campaign</w:t>
      </w:r>
      <w:r w:rsidRPr="00BA017A">
        <w:rPr>
          <w:rFonts w:cs="Arial"/>
        </w:rPr>
        <w:t>, the health care system’s annual fundraiser for its Cancer Kids Fund.</w:t>
      </w:r>
      <w:r w:rsidR="00891A95">
        <w:rPr>
          <w:rFonts w:cs="Arial"/>
        </w:rPr>
        <w:t xml:space="preserve"> Children’s Minnesota cares for more than 70 percent of kids battling cancer in the Twin Cities and the Cancer Kids Fund provides care, comfort and research to ease the journey for families facing a diagnosis. </w:t>
      </w:r>
      <w:r w:rsidR="004E2C74" w:rsidRPr="00BA017A">
        <w:rPr>
          <w:rFonts w:cs="Arial"/>
        </w:rPr>
        <w:t xml:space="preserve"> </w:t>
      </w:r>
    </w:p>
    <w:p w:rsidR="00410610" w:rsidRDefault="00912193" w:rsidP="00BA017A">
      <w:pPr>
        <w:spacing w:after="200"/>
        <w:rPr>
          <w:rFonts w:cs="Arial"/>
        </w:rPr>
      </w:pPr>
      <w:r>
        <w:rPr>
          <w:rFonts w:cs="Arial"/>
          <w:highlight w:val="yellow"/>
        </w:rPr>
        <w:t>&lt;</w:t>
      </w:r>
      <w:r w:rsidR="00410610" w:rsidRPr="006E0B81">
        <w:rPr>
          <w:rFonts w:cs="Arial"/>
          <w:highlight w:val="yellow"/>
        </w:rPr>
        <w:t xml:space="preserve">EXAMPLE </w:t>
      </w:r>
      <w:r w:rsidR="00410610">
        <w:rPr>
          <w:rFonts w:cs="Arial"/>
          <w:highlight w:val="yellow"/>
        </w:rPr>
        <w:t>QUOTE BY COMPANY X</w:t>
      </w:r>
      <w:r>
        <w:rPr>
          <w:rFonts w:cs="Arial"/>
          <w:highlight w:val="yellow"/>
        </w:rPr>
        <w:t>&gt;</w:t>
      </w:r>
      <w:r w:rsidR="00410610">
        <w:rPr>
          <w:rFonts w:cs="Arial"/>
        </w:rPr>
        <w:t>: “</w:t>
      </w:r>
      <w:r w:rsidR="00410610">
        <w:rPr>
          <w:rFonts w:cs="Arial"/>
          <w:highlight w:val="yellow"/>
        </w:rPr>
        <w:t>COMPANY X</w:t>
      </w:r>
      <w:r w:rsidR="00410610">
        <w:rPr>
          <w:rFonts w:cs="Arial"/>
        </w:rPr>
        <w:t xml:space="preserve"> is proud to be a part of the Shine Bright for Cancer Kids campaign,” said </w:t>
      </w:r>
      <w:r w:rsidR="00410610" w:rsidRPr="00912193">
        <w:rPr>
          <w:rFonts w:cs="Arial"/>
          <w:highlight w:val="yellow"/>
        </w:rPr>
        <w:t>XXXXX</w:t>
      </w:r>
      <w:r w:rsidR="00410610">
        <w:rPr>
          <w:rFonts w:cs="Arial"/>
        </w:rPr>
        <w:t>. “During Childhood Cancer Awareness Month, we encourage the community to join us in making a difference in the lives of kids right here at home by supporting businesses that are part of this inspiring campaign or donating directly to Children’s Minnesota.”</w:t>
      </w:r>
    </w:p>
    <w:p w:rsidR="007B4DB0" w:rsidRDefault="00530E39">
      <w:pPr>
        <w:rPr>
          <w:rFonts w:cs="Arial"/>
        </w:rPr>
      </w:pPr>
      <w:r w:rsidRPr="00BA017A">
        <w:rPr>
          <w:rFonts w:cs="Arial"/>
        </w:rPr>
        <w:t xml:space="preserve">Throughout the month of September, </w:t>
      </w:r>
      <w:r w:rsidRPr="00BA017A">
        <w:rPr>
          <w:rFonts w:cs="Arial"/>
          <w:b/>
          <w:highlight w:val="yellow"/>
        </w:rPr>
        <w:t>COMPANY X</w:t>
      </w:r>
      <w:r w:rsidRPr="00BA017A">
        <w:rPr>
          <w:rFonts w:cs="Arial"/>
          <w:b/>
        </w:rPr>
        <w:t xml:space="preserve"> </w:t>
      </w:r>
      <w:r w:rsidRPr="00BA017A">
        <w:rPr>
          <w:rFonts w:cs="Arial"/>
        </w:rPr>
        <w:t xml:space="preserve">will </w:t>
      </w:r>
      <w:r w:rsidR="00891A95">
        <w:rPr>
          <w:rFonts w:cs="Arial"/>
        </w:rPr>
        <w:t xml:space="preserve">fundraise </w:t>
      </w:r>
      <w:r w:rsidR="00056DE6">
        <w:rPr>
          <w:rFonts w:cs="Arial"/>
        </w:rPr>
        <w:t>for</w:t>
      </w:r>
      <w:r w:rsidR="00AE7D5A">
        <w:rPr>
          <w:rFonts w:cs="Arial"/>
        </w:rPr>
        <w:t xml:space="preserve"> the</w:t>
      </w:r>
      <w:r w:rsidRPr="00BA017A">
        <w:rPr>
          <w:rFonts w:cs="Arial"/>
        </w:rPr>
        <w:t xml:space="preserve"> Cancer Kids Fund</w:t>
      </w:r>
      <w:r w:rsidR="00891A95">
        <w:rPr>
          <w:rFonts w:cs="Arial"/>
        </w:rPr>
        <w:t xml:space="preserve">. </w:t>
      </w:r>
      <w:r w:rsidR="00891A95" w:rsidRPr="00912193">
        <w:rPr>
          <w:rFonts w:cs="Arial"/>
          <w:highlight w:val="yellow"/>
        </w:rPr>
        <w:t>&lt;INSERT MORE INFORMATION ON PROMOTION&gt;</w:t>
      </w:r>
      <w:r w:rsidR="00837990">
        <w:rPr>
          <w:rFonts w:cs="Arial"/>
        </w:rPr>
        <w:t>.</w:t>
      </w:r>
      <w:r w:rsidR="004E2C74" w:rsidRPr="00BA017A">
        <w:rPr>
          <w:rFonts w:cs="Arial"/>
        </w:rPr>
        <w:t xml:space="preserve"> </w:t>
      </w:r>
    </w:p>
    <w:p w:rsidR="00410610" w:rsidRDefault="00410610" w:rsidP="00912193">
      <w:pPr>
        <w:rPr>
          <w:rFonts w:cs="Arial"/>
        </w:rPr>
      </w:pPr>
    </w:p>
    <w:p w:rsidR="000D15F5" w:rsidRPr="00BA017A" w:rsidRDefault="007B4DB0" w:rsidP="00912193">
      <w:pPr>
        <w:spacing w:after="200"/>
        <w:rPr>
          <w:rFonts w:eastAsia="Times New Roman" w:cs="Arial"/>
          <w:color w:val="333333"/>
        </w:rPr>
      </w:pPr>
      <w:r>
        <w:rPr>
          <w:rFonts w:cs="Arial"/>
        </w:rPr>
        <w:t>The Cancer Kids Fund allows patient families to access wrap around services</w:t>
      </w:r>
      <w:r w:rsidR="007D66AB">
        <w:rPr>
          <w:rFonts w:cs="Arial"/>
        </w:rPr>
        <w:t xml:space="preserve"> that make a difference. This includes </w:t>
      </w:r>
      <w:r w:rsidR="007D66AB">
        <w:rPr>
          <w:rFonts w:eastAsia="Times New Roman" w:cs="Arial"/>
          <w:color w:val="333333"/>
        </w:rPr>
        <w:t>e</w:t>
      </w:r>
      <w:r w:rsidR="00530E39" w:rsidRPr="00530E39">
        <w:rPr>
          <w:rFonts w:eastAsia="Times New Roman" w:cs="Arial"/>
          <w:color w:val="333333"/>
        </w:rPr>
        <w:t>nsuring specialists like nutritionists, psychologists and care coordinators are part of each child’s medical team</w:t>
      </w:r>
      <w:r w:rsidR="007D66AB">
        <w:rPr>
          <w:rFonts w:eastAsia="Times New Roman" w:cs="Arial"/>
          <w:color w:val="333333"/>
        </w:rPr>
        <w:t>. The fund also lets kids experience aspects of life outside the hospital, including through arranged visits</w:t>
      </w:r>
      <w:r w:rsidR="00530E39" w:rsidRPr="00530E39">
        <w:rPr>
          <w:rFonts w:eastAsia="Times New Roman" w:cs="Arial"/>
          <w:color w:val="333333"/>
        </w:rPr>
        <w:t xml:space="preserve"> from special guests like the </w:t>
      </w:r>
      <w:proofErr w:type="spellStart"/>
      <w:r w:rsidR="00530E39" w:rsidRPr="00530E39">
        <w:rPr>
          <w:rFonts w:eastAsia="Times New Roman" w:cs="Arial"/>
          <w:color w:val="333333"/>
        </w:rPr>
        <w:t>Zoomobile</w:t>
      </w:r>
      <w:proofErr w:type="spellEnd"/>
      <w:r w:rsidR="007D66AB">
        <w:rPr>
          <w:rFonts w:eastAsia="Times New Roman" w:cs="Arial"/>
          <w:color w:val="333333"/>
        </w:rPr>
        <w:t xml:space="preserve">, </w:t>
      </w:r>
      <w:r w:rsidR="00530E39" w:rsidRPr="00530E39">
        <w:rPr>
          <w:rFonts w:eastAsia="Times New Roman" w:cs="Arial"/>
          <w:color w:val="333333"/>
        </w:rPr>
        <w:t>the Science Museum of Minnesota and special celebrations like end-of-therapy parties</w:t>
      </w:r>
      <w:r w:rsidR="007D66AB">
        <w:rPr>
          <w:rFonts w:eastAsia="Times New Roman" w:cs="Arial"/>
          <w:color w:val="333333"/>
        </w:rPr>
        <w:t xml:space="preserve">. </w:t>
      </w:r>
    </w:p>
    <w:p w:rsidR="007B4DB0" w:rsidRDefault="007B4DB0" w:rsidP="00912193">
      <w:pPr>
        <w:spacing w:after="200"/>
        <w:rPr>
          <w:rFonts w:cs="Arial"/>
        </w:rPr>
      </w:pPr>
      <w:r w:rsidRPr="00912193">
        <w:rPr>
          <w:rFonts w:cs="Arial"/>
        </w:rPr>
        <w:t>“</w:t>
      </w:r>
      <w:r w:rsidR="00DE1092" w:rsidRPr="00797084">
        <w:rPr>
          <w:rFonts w:cs="Arial"/>
        </w:rPr>
        <w:t xml:space="preserve">The Shine Bright for Cancer Kids campaign is a time </w:t>
      </w:r>
      <w:r w:rsidR="00DE1092">
        <w:rPr>
          <w:rFonts w:cs="Arial"/>
        </w:rPr>
        <w:t>for us to</w:t>
      </w:r>
      <w:r w:rsidR="00DE1092" w:rsidRPr="00797084">
        <w:rPr>
          <w:rFonts w:cs="Arial"/>
        </w:rPr>
        <w:t xml:space="preserve"> join together and support local kids facing these difficult diagnoses</w:t>
      </w:r>
      <w:r w:rsidR="00DE1092">
        <w:rPr>
          <w:rFonts w:cs="Arial"/>
        </w:rPr>
        <w:t>,</w:t>
      </w:r>
      <w:r w:rsidRPr="00912193">
        <w:rPr>
          <w:rFonts w:cs="Arial"/>
        </w:rPr>
        <w:t xml:space="preserve">” said </w:t>
      </w:r>
      <w:proofErr w:type="spellStart"/>
      <w:r w:rsidRPr="00912193">
        <w:rPr>
          <w:rFonts w:cs="Arial"/>
        </w:rPr>
        <w:t>Mynd</w:t>
      </w:r>
      <w:r w:rsidR="00837990">
        <w:rPr>
          <w:rFonts w:cs="Arial"/>
        </w:rPr>
        <w:t>y</w:t>
      </w:r>
      <w:proofErr w:type="spellEnd"/>
      <w:r w:rsidRPr="00912193">
        <w:rPr>
          <w:rFonts w:cs="Arial"/>
        </w:rPr>
        <w:t xml:space="preserve"> Livingston</w:t>
      </w:r>
      <w:r w:rsidR="00837990">
        <w:rPr>
          <w:rFonts w:cs="Arial"/>
        </w:rPr>
        <w:t>,</w:t>
      </w:r>
      <w:r w:rsidRPr="00912193">
        <w:rPr>
          <w:rFonts w:cs="Arial"/>
        </w:rPr>
        <w:t xml:space="preserve"> </w:t>
      </w:r>
      <w:r w:rsidR="00821016" w:rsidRPr="00821016">
        <w:rPr>
          <w:rFonts w:cs="Arial"/>
        </w:rPr>
        <w:t>pediatric nurse practitioner</w:t>
      </w:r>
      <w:r w:rsidRPr="00821016">
        <w:rPr>
          <w:rFonts w:cs="Arial"/>
        </w:rPr>
        <w:t>.</w:t>
      </w:r>
      <w:r w:rsidRPr="00912193">
        <w:rPr>
          <w:rFonts w:cs="Arial"/>
        </w:rPr>
        <w:t xml:space="preserve"> “</w:t>
      </w:r>
      <w:r w:rsidR="00DE1092" w:rsidRPr="00797084">
        <w:rPr>
          <w:rFonts w:cs="Arial"/>
        </w:rPr>
        <w:t>Children’s Minnesota provide</w:t>
      </w:r>
      <w:r w:rsidR="00DE1092">
        <w:rPr>
          <w:rFonts w:cs="Arial"/>
        </w:rPr>
        <w:t>s</w:t>
      </w:r>
      <w:r w:rsidR="00DE1092" w:rsidRPr="00797084">
        <w:rPr>
          <w:rFonts w:cs="Arial"/>
        </w:rPr>
        <w:t xml:space="preserve"> both the very best medical care for our kids as well as offer</w:t>
      </w:r>
      <w:r w:rsidR="007E4842">
        <w:rPr>
          <w:rFonts w:cs="Arial"/>
        </w:rPr>
        <w:t>s</w:t>
      </w:r>
      <w:r w:rsidR="00DE1092" w:rsidRPr="00797084">
        <w:rPr>
          <w:rFonts w:cs="Arial"/>
        </w:rPr>
        <w:t xml:space="preserve"> a myriad of other services that are essential to supporting families during their</w:t>
      </w:r>
      <w:r w:rsidR="00E8443F">
        <w:rPr>
          <w:rFonts w:cs="Arial"/>
        </w:rPr>
        <w:t xml:space="preserve"> cancer</w:t>
      </w:r>
      <w:r w:rsidR="00DE1092" w:rsidRPr="00797084">
        <w:rPr>
          <w:rFonts w:cs="Arial"/>
        </w:rPr>
        <w:t xml:space="preserve"> journeys. This is only made possible thanks to our generous partners and donors</w:t>
      </w:r>
      <w:r w:rsidR="00DE1092">
        <w:rPr>
          <w:rFonts w:cs="Arial"/>
        </w:rPr>
        <w:t>.”</w:t>
      </w:r>
    </w:p>
    <w:p w:rsidR="007B4DB0" w:rsidRPr="00837990" w:rsidRDefault="007B4DB0" w:rsidP="00912193">
      <w:pPr>
        <w:spacing w:after="200"/>
        <w:rPr>
          <w:rFonts w:cs="Arial"/>
        </w:rPr>
      </w:pPr>
      <w:r w:rsidRPr="007B4DB0">
        <w:rPr>
          <w:rFonts w:cs="Arial"/>
        </w:rPr>
        <w:t xml:space="preserve">For more information on Shine Bright for Cancer Kids or to make an online donation, please visit: </w:t>
      </w:r>
      <w:hyperlink r:id="rId8" w:history="1">
        <w:r w:rsidR="00BC57CA">
          <w:rPr>
            <w:rStyle w:val="Hyperlink"/>
          </w:rPr>
          <w:t>childrensmn.org/</w:t>
        </w:r>
        <w:proofErr w:type="spellStart"/>
        <w:r w:rsidR="00BC57CA">
          <w:rPr>
            <w:rStyle w:val="Hyperlink"/>
          </w:rPr>
          <w:t>shinebrightforkids</w:t>
        </w:r>
        <w:proofErr w:type="spellEnd"/>
      </w:hyperlink>
      <w:r w:rsidR="00BC57CA">
        <w:t>.</w:t>
      </w:r>
    </w:p>
    <w:p w:rsidR="00393546" w:rsidRDefault="007B4DB0" w:rsidP="00393546">
      <w:pPr>
        <w:rPr>
          <w:rFonts w:cs="Arial"/>
        </w:rPr>
      </w:pPr>
      <w:r w:rsidRPr="007B4DB0" w:rsidDel="00891A95">
        <w:rPr>
          <w:rFonts w:cs="Arial"/>
        </w:rPr>
        <w:t xml:space="preserve"> </w:t>
      </w:r>
    </w:p>
    <w:p w:rsidR="004E2C74" w:rsidRPr="00BA017A" w:rsidRDefault="004E2C74" w:rsidP="00BA017A">
      <w:pPr>
        <w:shd w:val="clear" w:color="auto" w:fill="FEFEFE"/>
        <w:spacing w:after="200"/>
        <w:rPr>
          <w:rFonts w:cs="Arial"/>
          <w:b/>
          <w:bCs/>
        </w:rPr>
      </w:pPr>
      <w:r w:rsidRPr="00BA017A">
        <w:rPr>
          <w:rFonts w:cs="Arial"/>
          <w:b/>
          <w:bCs/>
        </w:rPr>
        <w:t>About Children’s Minnesota</w:t>
      </w:r>
    </w:p>
    <w:p w:rsidR="005007FA" w:rsidRPr="00BC5C4F" w:rsidRDefault="004E2C74" w:rsidP="00BC5C4F">
      <w:pPr>
        <w:shd w:val="clear" w:color="auto" w:fill="FEFEFE"/>
        <w:spacing w:after="200"/>
        <w:rPr>
          <w:rFonts w:cs="Arial"/>
          <w:b/>
          <w:bCs/>
        </w:rPr>
      </w:pPr>
      <w:r w:rsidRPr="00BA017A">
        <w:rPr>
          <w:rFonts w:cs="Arial"/>
          <w:bCs/>
        </w:rPr>
        <w:t>Children’s Minnesota is the seventh largest pediatric health system in the United States and the only health system in Minnesota to provide care exclusively to children, from before birth through young adulthood. An independent and not-for-profit system since 1924, Children’s serves kids throughout the Upper Midwest at two free-standing hospitals, 12 primary and specialty care clinics and six rehabilitation sites. Additionally, Children’s is Minnesota’s only Level I pediatric trauma center inside a hospital dedicated solely to children. Children’s maintains its longstanding commitment to the community to improve children’s health by providing high-quality, family-centered pediatric services and advancing those efforts through research and education. This work is made possible in large part by generous philanthropic and volunteer support from individuals and organizations throughout the state and region. An award-winning health system, Children’s received Magnet® recognition from The American Nurses Credentialing Center (ANCC) and was verified as a Level I Children’s Surgery Center by the American College of Surgeons in 2018. Additionally, Children’s is regularly ranked by U.S. News &amp; World Report as a top children’s hospital. Please visit childrensMN.org.</w:t>
      </w:r>
    </w:p>
    <w:p w:rsidR="004E2C74" w:rsidRPr="00BA017A" w:rsidRDefault="004E2C74" w:rsidP="00BA017A">
      <w:pPr>
        <w:spacing w:after="200"/>
        <w:rPr>
          <w:rFonts w:cs="Arial"/>
          <w:b/>
          <w:highlight w:val="yellow"/>
        </w:rPr>
      </w:pPr>
      <w:r w:rsidRPr="00BA017A">
        <w:rPr>
          <w:rFonts w:cs="Arial"/>
          <w:b/>
          <w:highlight w:val="yellow"/>
        </w:rPr>
        <w:t>About COMPANY X</w:t>
      </w:r>
    </w:p>
    <w:p w:rsidR="004E2C74" w:rsidRPr="00BA017A" w:rsidRDefault="004E2C74" w:rsidP="00BA017A">
      <w:pPr>
        <w:spacing w:after="200"/>
        <w:jc w:val="center"/>
        <w:rPr>
          <w:rFonts w:cs="Arial"/>
        </w:rPr>
      </w:pPr>
      <w:r w:rsidRPr="00BA017A">
        <w:rPr>
          <w:rFonts w:cs="Arial"/>
        </w:rPr>
        <w:t>###</w:t>
      </w:r>
    </w:p>
    <w:sectPr w:rsidR="004E2C74" w:rsidRPr="00BA017A">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A4E" w:rsidRDefault="008D7A4E" w:rsidP="000D15F5">
      <w:r>
        <w:separator/>
      </w:r>
    </w:p>
  </w:endnote>
  <w:endnote w:type="continuationSeparator" w:id="0">
    <w:p w:rsidR="008D7A4E" w:rsidRDefault="008D7A4E" w:rsidP="000D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A4E" w:rsidRDefault="008D7A4E" w:rsidP="000D15F5">
      <w:r>
        <w:separator/>
      </w:r>
    </w:p>
  </w:footnote>
  <w:footnote w:type="continuationSeparator" w:id="0">
    <w:p w:rsidR="008D7A4E" w:rsidRDefault="008D7A4E" w:rsidP="000D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008" w:rsidRDefault="008D7A4E">
    <w:pPr>
      <w:pStyle w:val="Header"/>
    </w:pPr>
  </w:p>
  <w:p w:rsidR="00854008" w:rsidRDefault="008D7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E2E42"/>
    <w:multiLevelType w:val="hybridMultilevel"/>
    <w:tmpl w:val="9D6CC07C"/>
    <w:lvl w:ilvl="0" w:tplc="D59C38C0">
      <w:start w:val="1"/>
      <w:numFmt w:val="bullet"/>
      <w:lvlText w:val="–"/>
      <w:lvlJc w:val="left"/>
      <w:pPr>
        <w:tabs>
          <w:tab w:val="num" w:pos="720"/>
        </w:tabs>
        <w:ind w:left="720" w:hanging="360"/>
      </w:pPr>
      <w:rPr>
        <w:rFonts w:ascii="Arial" w:hAnsi="Arial" w:hint="default"/>
      </w:rPr>
    </w:lvl>
    <w:lvl w:ilvl="1" w:tplc="A588E276">
      <w:start w:val="1"/>
      <w:numFmt w:val="bullet"/>
      <w:lvlText w:val="–"/>
      <w:lvlJc w:val="left"/>
      <w:pPr>
        <w:tabs>
          <w:tab w:val="num" w:pos="1440"/>
        </w:tabs>
        <w:ind w:left="1440" w:hanging="360"/>
      </w:pPr>
      <w:rPr>
        <w:rFonts w:ascii="Arial" w:hAnsi="Arial" w:hint="default"/>
      </w:rPr>
    </w:lvl>
    <w:lvl w:ilvl="2" w:tplc="6354065E" w:tentative="1">
      <w:start w:val="1"/>
      <w:numFmt w:val="bullet"/>
      <w:lvlText w:val="–"/>
      <w:lvlJc w:val="left"/>
      <w:pPr>
        <w:tabs>
          <w:tab w:val="num" w:pos="2160"/>
        </w:tabs>
        <w:ind w:left="2160" w:hanging="360"/>
      </w:pPr>
      <w:rPr>
        <w:rFonts w:ascii="Arial" w:hAnsi="Arial" w:hint="default"/>
      </w:rPr>
    </w:lvl>
    <w:lvl w:ilvl="3" w:tplc="B1EC1708" w:tentative="1">
      <w:start w:val="1"/>
      <w:numFmt w:val="bullet"/>
      <w:lvlText w:val="–"/>
      <w:lvlJc w:val="left"/>
      <w:pPr>
        <w:tabs>
          <w:tab w:val="num" w:pos="2880"/>
        </w:tabs>
        <w:ind w:left="2880" w:hanging="360"/>
      </w:pPr>
      <w:rPr>
        <w:rFonts w:ascii="Arial" w:hAnsi="Arial" w:hint="default"/>
      </w:rPr>
    </w:lvl>
    <w:lvl w:ilvl="4" w:tplc="0362005A" w:tentative="1">
      <w:start w:val="1"/>
      <w:numFmt w:val="bullet"/>
      <w:lvlText w:val="–"/>
      <w:lvlJc w:val="left"/>
      <w:pPr>
        <w:tabs>
          <w:tab w:val="num" w:pos="3600"/>
        </w:tabs>
        <w:ind w:left="3600" w:hanging="360"/>
      </w:pPr>
      <w:rPr>
        <w:rFonts w:ascii="Arial" w:hAnsi="Arial" w:hint="default"/>
      </w:rPr>
    </w:lvl>
    <w:lvl w:ilvl="5" w:tplc="D9AAFD94" w:tentative="1">
      <w:start w:val="1"/>
      <w:numFmt w:val="bullet"/>
      <w:lvlText w:val="–"/>
      <w:lvlJc w:val="left"/>
      <w:pPr>
        <w:tabs>
          <w:tab w:val="num" w:pos="4320"/>
        </w:tabs>
        <w:ind w:left="4320" w:hanging="360"/>
      </w:pPr>
      <w:rPr>
        <w:rFonts w:ascii="Arial" w:hAnsi="Arial" w:hint="default"/>
      </w:rPr>
    </w:lvl>
    <w:lvl w:ilvl="6" w:tplc="A5E030C6" w:tentative="1">
      <w:start w:val="1"/>
      <w:numFmt w:val="bullet"/>
      <w:lvlText w:val="–"/>
      <w:lvlJc w:val="left"/>
      <w:pPr>
        <w:tabs>
          <w:tab w:val="num" w:pos="5040"/>
        </w:tabs>
        <w:ind w:left="5040" w:hanging="360"/>
      </w:pPr>
      <w:rPr>
        <w:rFonts w:ascii="Arial" w:hAnsi="Arial" w:hint="default"/>
      </w:rPr>
    </w:lvl>
    <w:lvl w:ilvl="7" w:tplc="70201638" w:tentative="1">
      <w:start w:val="1"/>
      <w:numFmt w:val="bullet"/>
      <w:lvlText w:val="–"/>
      <w:lvlJc w:val="left"/>
      <w:pPr>
        <w:tabs>
          <w:tab w:val="num" w:pos="5760"/>
        </w:tabs>
        <w:ind w:left="5760" w:hanging="360"/>
      </w:pPr>
      <w:rPr>
        <w:rFonts w:ascii="Arial" w:hAnsi="Arial" w:hint="default"/>
      </w:rPr>
    </w:lvl>
    <w:lvl w:ilvl="8" w:tplc="CDA0F1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8A15E1"/>
    <w:multiLevelType w:val="multilevel"/>
    <w:tmpl w:val="2682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59397D"/>
    <w:multiLevelType w:val="multilevel"/>
    <w:tmpl w:val="66CC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F5"/>
    <w:rsid w:val="000430F1"/>
    <w:rsid w:val="0004341A"/>
    <w:rsid w:val="00056DE6"/>
    <w:rsid w:val="000867A5"/>
    <w:rsid w:val="000D15F5"/>
    <w:rsid w:val="001534CD"/>
    <w:rsid w:val="002A49AF"/>
    <w:rsid w:val="002C5B0D"/>
    <w:rsid w:val="002F0416"/>
    <w:rsid w:val="00393546"/>
    <w:rsid w:val="00410610"/>
    <w:rsid w:val="004573EB"/>
    <w:rsid w:val="00460699"/>
    <w:rsid w:val="00460CD6"/>
    <w:rsid w:val="004A2921"/>
    <w:rsid w:val="004B38A6"/>
    <w:rsid w:val="004E2C74"/>
    <w:rsid w:val="00530E39"/>
    <w:rsid w:val="005C001F"/>
    <w:rsid w:val="0063335C"/>
    <w:rsid w:val="00670C61"/>
    <w:rsid w:val="007759A6"/>
    <w:rsid w:val="007B4DB0"/>
    <w:rsid w:val="007D66AB"/>
    <w:rsid w:val="007E4842"/>
    <w:rsid w:val="008078EF"/>
    <w:rsid w:val="00821016"/>
    <w:rsid w:val="00837990"/>
    <w:rsid w:val="00891A95"/>
    <w:rsid w:val="008D7A4E"/>
    <w:rsid w:val="00904620"/>
    <w:rsid w:val="00912193"/>
    <w:rsid w:val="009D30F0"/>
    <w:rsid w:val="009F4610"/>
    <w:rsid w:val="00A41BB7"/>
    <w:rsid w:val="00A51B21"/>
    <w:rsid w:val="00AE7D5A"/>
    <w:rsid w:val="00AF4BC8"/>
    <w:rsid w:val="00B42EEB"/>
    <w:rsid w:val="00B55D3C"/>
    <w:rsid w:val="00B8423D"/>
    <w:rsid w:val="00BA017A"/>
    <w:rsid w:val="00BC57CA"/>
    <w:rsid w:val="00BC5C4F"/>
    <w:rsid w:val="00C3529E"/>
    <w:rsid w:val="00D2274A"/>
    <w:rsid w:val="00DE1092"/>
    <w:rsid w:val="00E2576E"/>
    <w:rsid w:val="00E5109B"/>
    <w:rsid w:val="00E8443F"/>
    <w:rsid w:val="00E87483"/>
    <w:rsid w:val="00F04983"/>
    <w:rsid w:val="00F079CC"/>
    <w:rsid w:val="00F60E7B"/>
    <w:rsid w:val="00F6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1CC7"/>
  <w15:chartTrackingRefBased/>
  <w15:docId w15:val="{62F97417-72A8-4023-973A-DEE853B7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5F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5F5"/>
    <w:rPr>
      <w:color w:val="0000FF"/>
      <w:u w:val="single"/>
    </w:rPr>
  </w:style>
  <w:style w:type="paragraph" w:styleId="Header">
    <w:name w:val="header"/>
    <w:basedOn w:val="Normal"/>
    <w:link w:val="HeaderChar"/>
    <w:uiPriority w:val="99"/>
    <w:unhideWhenUsed/>
    <w:rsid w:val="000D15F5"/>
    <w:pPr>
      <w:tabs>
        <w:tab w:val="center" w:pos="4680"/>
        <w:tab w:val="right" w:pos="9360"/>
      </w:tabs>
    </w:pPr>
  </w:style>
  <w:style w:type="character" w:customStyle="1" w:styleId="HeaderChar">
    <w:name w:val="Header Char"/>
    <w:basedOn w:val="DefaultParagraphFont"/>
    <w:link w:val="Header"/>
    <w:uiPriority w:val="99"/>
    <w:rsid w:val="000D15F5"/>
    <w:rPr>
      <w:rFonts w:ascii="Arial" w:eastAsia="Calibri" w:hAnsi="Arial" w:cs="Times New Roman"/>
    </w:rPr>
  </w:style>
  <w:style w:type="paragraph" w:styleId="Footer">
    <w:name w:val="footer"/>
    <w:basedOn w:val="Normal"/>
    <w:link w:val="FooterChar"/>
    <w:uiPriority w:val="99"/>
    <w:unhideWhenUsed/>
    <w:rsid w:val="000D15F5"/>
    <w:pPr>
      <w:tabs>
        <w:tab w:val="center" w:pos="4680"/>
        <w:tab w:val="right" w:pos="9360"/>
      </w:tabs>
    </w:pPr>
  </w:style>
  <w:style w:type="character" w:customStyle="1" w:styleId="FooterChar">
    <w:name w:val="Footer Char"/>
    <w:basedOn w:val="DefaultParagraphFont"/>
    <w:link w:val="Footer"/>
    <w:uiPriority w:val="99"/>
    <w:rsid w:val="000D15F5"/>
    <w:rPr>
      <w:rFonts w:ascii="Arial" w:eastAsia="Calibri" w:hAnsi="Arial" w:cs="Times New Roman"/>
    </w:rPr>
  </w:style>
  <w:style w:type="character" w:styleId="CommentReference">
    <w:name w:val="annotation reference"/>
    <w:basedOn w:val="DefaultParagraphFont"/>
    <w:uiPriority w:val="99"/>
    <w:semiHidden/>
    <w:unhideWhenUsed/>
    <w:rsid w:val="00AE7D5A"/>
    <w:rPr>
      <w:sz w:val="16"/>
      <w:szCs w:val="16"/>
    </w:rPr>
  </w:style>
  <w:style w:type="paragraph" w:styleId="CommentText">
    <w:name w:val="annotation text"/>
    <w:basedOn w:val="Normal"/>
    <w:link w:val="CommentTextChar"/>
    <w:uiPriority w:val="99"/>
    <w:semiHidden/>
    <w:unhideWhenUsed/>
    <w:rsid w:val="00AE7D5A"/>
    <w:rPr>
      <w:sz w:val="20"/>
      <w:szCs w:val="20"/>
    </w:rPr>
  </w:style>
  <w:style w:type="character" w:customStyle="1" w:styleId="CommentTextChar">
    <w:name w:val="Comment Text Char"/>
    <w:basedOn w:val="DefaultParagraphFont"/>
    <w:link w:val="CommentText"/>
    <w:uiPriority w:val="99"/>
    <w:semiHidden/>
    <w:rsid w:val="00AE7D5A"/>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AE7D5A"/>
    <w:rPr>
      <w:b/>
      <w:bCs/>
    </w:rPr>
  </w:style>
  <w:style w:type="character" w:customStyle="1" w:styleId="CommentSubjectChar">
    <w:name w:val="Comment Subject Char"/>
    <w:basedOn w:val="CommentTextChar"/>
    <w:link w:val="CommentSubject"/>
    <w:uiPriority w:val="99"/>
    <w:semiHidden/>
    <w:rsid w:val="00AE7D5A"/>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AE7D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D5A"/>
    <w:rPr>
      <w:rFonts w:ascii="Segoe UI" w:eastAsia="Calibri" w:hAnsi="Segoe UI" w:cs="Segoe UI"/>
      <w:sz w:val="18"/>
      <w:szCs w:val="18"/>
    </w:rPr>
  </w:style>
  <w:style w:type="paragraph" w:styleId="ListParagraph">
    <w:name w:val="List Paragraph"/>
    <w:basedOn w:val="Normal"/>
    <w:uiPriority w:val="34"/>
    <w:qFormat/>
    <w:rsid w:val="00891A95"/>
    <w:pPr>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971093">
      <w:bodyDiv w:val="1"/>
      <w:marLeft w:val="0"/>
      <w:marRight w:val="0"/>
      <w:marTop w:val="0"/>
      <w:marBottom w:val="0"/>
      <w:divBdr>
        <w:top w:val="none" w:sz="0" w:space="0" w:color="auto"/>
        <w:left w:val="none" w:sz="0" w:space="0" w:color="auto"/>
        <w:bottom w:val="none" w:sz="0" w:space="0" w:color="auto"/>
        <w:right w:val="none" w:sz="0" w:space="0" w:color="auto"/>
      </w:divBdr>
    </w:div>
    <w:div w:id="1048140257">
      <w:bodyDiv w:val="1"/>
      <w:marLeft w:val="0"/>
      <w:marRight w:val="0"/>
      <w:marTop w:val="0"/>
      <w:marBottom w:val="0"/>
      <w:divBdr>
        <w:top w:val="none" w:sz="0" w:space="0" w:color="auto"/>
        <w:left w:val="none" w:sz="0" w:space="0" w:color="auto"/>
        <w:bottom w:val="none" w:sz="0" w:space="0" w:color="auto"/>
        <w:right w:val="none" w:sz="0" w:space="0" w:color="auto"/>
      </w:divBdr>
      <w:divsChild>
        <w:div w:id="91706538">
          <w:marLeft w:val="1166"/>
          <w:marRight w:val="0"/>
          <w:marTop w:val="96"/>
          <w:marBottom w:val="0"/>
          <w:divBdr>
            <w:top w:val="none" w:sz="0" w:space="0" w:color="auto"/>
            <w:left w:val="none" w:sz="0" w:space="0" w:color="auto"/>
            <w:bottom w:val="none" w:sz="0" w:space="0" w:color="auto"/>
            <w:right w:val="none" w:sz="0" w:space="0" w:color="auto"/>
          </w:divBdr>
        </w:div>
        <w:div w:id="1708215109">
          <w:marLeft w:val="1166"/>
          <w:marRight w:val="0"/>
          <w:marTop w:val="96"/>
          <w:marBottom w:val="0"/>
          <w:divBdr>
            <w:top w:val="none" w:sz="0" w:space="0" w:color="auto"/>
            <w:left w:val="none" w:sz="0" w:space="0" w:color="auto"/>
            <w:bottom w:val="none" w:sz="0" w:space="0" w:color="auto"/>
            <w:right w:val="none" w:sz="0" w:space="0" w:color="auto"/>
          </w:divBdr>
        </w:div>
      </w:divsChild>
    </w:div>
    <w:div w:id="11114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mn.org/shinebrightforki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5FC79-515C-4EC7-996B-1CB4BD39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Childrens Minnesota</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Elrashidy</dc:creator>
  <cp:keywords/>
  <dc:description/>
  <cp:lastModifiedBy>Dina Elrashidy</cp:lastModifiedBy>
  <cp:revision>2</cp:revision>
  <dcterms:created xsi:type="dcterms:W3CDTF">2019-08-14T15:04:00Z</dcterms:created>
  <dcterms:modified xsi:type="dcterms:W3CDTF">2019-08-14T15:04:00Z</dcterms:modified>
</cp:coreProperties>
</file>